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E1" w:rsidRPr="00F251E1" w:rsidRDefault="00F251E1" w:rsidP="00F251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F251E1">
        <w:rPr>
          <w:rFonts w:ascii="Times New Roman" w:hAnsi="Times New Roman"/>
          <w:b/>
          <w:caps/>
          <w:sz w:val="24"/>
          <w:szCs w:val="24"/>
        </w:rPr>
        <w:t>Информационное письмо</w:t>
      </w:r>
    </w:p>
    <w:p w:rsidR="00F251E1" w:rsidRPr="00F251E1" w:rsidRDefault="00F251E1" w:rsidP="00F2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>ПРЕДПРИЯТИЯ-УЧАСТНИКА КОНКУРСА</w:t>
      </w:r>
    </w:p>
    <w:p w:rsidR="00F251E1" w:rsidRPr="00F251E1" w:rsidRDefault="00F251E1" w:rsidP="00F251E1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>(см. пояснения к заполнению)</w:t>
      </w:r>
    </w:p>
    <w:p w:rsidR="00F251E1" w:rsidRPr="00F251E1" w:rsidRDefault="00F251E1" w:rsidP="00F251E1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17"/>
        <w:gridCol w:w="2546"/>
        <w:gridCol w:w="2688"/>
      </w:tblGrid>
      <w:tr w:rsidR="00F251E1" w:rsidRPr="00F251E1" w:rsidTr="00CE0CA6">
        <w:tc>
          <w:tcPr>
            <w:tcW w:w="456" w:type="dxa"/>
          </w:tcPr>
          <w:p w:rsidR="00F251E1" w:rsidRPr="00F251E1" w:rsidRDefault="00F251E1" w:rsidP="00CE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F251E1" w:rsidRPr="00F251E1" w:rsidRDefault="00F251E1" w:rsidP="00CE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Наименования реквизита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Информация предприятия</w:t>
            </w:r>
          </w:p>
        </w:tc>
      </w:tr>
      <w:tr w:rsidR="00F251E1" w:rsidRPr="00F251E1" w:rsidTr="00CE0CA6">
        <w:tc>
          <w:tcPr>
            <w:tcW w:w="456" w:type="dxa"/>
          </w:tcPr>
          <w:p w:rsidR="00F251E1" w:rsidRPr="00F251E1" w:rsidRDefault="00F251E1" w:rsidP="00CE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F251E1" w:rsidRPr="00F251E1" w:rsidRDefault="00F251E1" w:rsidP="00CE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251E1" w:rsidRPr="00F251E1" w:rsidTr="00CE0CA6">
        <w:trPr>
          <w:trHeight w:val="341"/>
        </w:trPr>
        <w:tc>
          <w:tcPr>
            <w:tcW w:w="456" w:type="dxa"/>
            <w:vMerge w:val="restart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vMerge w:val="restart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Количество товаров, номинированных на федеральный этап конкурса согласно Итогового протокола РКК (цифра) </w:t>
            </w:r>
          </w:p>
        </w:tc>
        <w:tc>
          <w:tcPr>
            <w:tcW w:w="2546" w:type="dxa"/>
            <w:vAlign w:val="center"/>
          </w:tcPr>
          <w:p w:rsidR="00F251E1" w:rsidRPr="00F251E1" w:rsidRDefault="00F251E1" w:rsidP="00CE0C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F251E1">
              <w:rPr>
                <w:rFonts w:ascii="Times New Roman" w:hAnsi="Times New Roman"/>
                <w:sz w:val="18"/>
                <w:szCs w:val="18"/>
              </w:rPr>
              <w:t xml:space="preserve"> Общее кол-во товаров</w:t>
            </w:r>
            <w:r w:rsidRPr="00F251E1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88" w:type="dxa"/>
            <w:vAlign w:val="center"/>
          </w:tcPr>
          <w:p w:rsidR="00F251E1" w:rsidRPr="00F251E1" w:rsidRDefault="00F251E1" w:rsidP="00CE0C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1E1">
              <w:rPr>
                <w:rFonts w:ascii="Times New Roman" w:hAnsi="Times New Roman"/>
                <w:sz w:val="18"/>
                <w:szCs w:val="18"/>
              </w:rPr>
              <w:t>Кол-во изделий народных</w:t>
            </w:r>
            <w:r w:rsidRPr="00F251E1">
              <w:rPr>
                <w:rFonts w:ascii="Times New Roman" w:hAnsi="Times New Roman"/>
                <w:sz w:val="18"/>
                <w:szCs w:val="18"/>
              </w:rPr>
              <w:br/>
              <w:t>и художественных промыслов</w:t>
            </w:r>
            <w:r w:rsidRPr="00F251E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251E1" w:rsidRPr="00F251E1" w:rsidTr="00CE0CA6">
        <w:trPr>
          <w:trHeight w:val="540"/>
        </w:trPr>
        <w:tc>
          <w:tcPr>
            <w:tcW w:w="456" w:type="dxa"/>
            <w:vMerge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F251E1" w:rsidRPr="00F251E1" w:rsidRDefault="00F251E1" w:rsidP="00CE0CA6">
            <w:pPr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F251E1" w:rsidRPr="00F251E1" w:rsidRDefault="00F251E1" w:rsidP="00CE0CA6">
            <w:pPr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696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предприятия </w:t>
            </w:r>
            <w:r w:rsidRPr="00F251E1">
              <w:rPr>
                <w:rFonts w:ascii="Times New Roman" w:hAnsi="Times New Roman"/>
                <w:sz w:val="24"/>
                <w:szCs w:val="24"/>
              </w:rPr>
              <w:br/>
              <w:t>(организации)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848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  <w:r w:rsidRPr="00F251E1">
              <w:rPr>
                <w:rFonts w:ascii="Times New Roman" w:hAnsi="Times New Roman"/>
                <w:sz w:val="24"/>
                <w:szCs w:val="24"/>
              </w:rPr>
              <w:br/>
              <w:t xml:space="preserve">(организации) </w:t>
            </w: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согласно Учредительных документов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691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Юридический адрес предприятия</w:t>
            </w:r>
            <w:r w:rsidRPr="00F251E1">
              <w:rPr>
                <w:rFonts w:ascii="Times New Roman" w:hAnsi="Times New Roman"/>
                <w:sz w:val="24"/>
                <w:szCs w:val="24"/>
              </w:rPr>
              <w:br/>
              <w:t xml:space="preserve">(организации) </w:t>
            </w: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согласно выписки из ЕГРЮЛ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559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Почтовый адрес предприятия </w:t>
            </w:r>
            <w:r w:rsidRPr="00F251E1">
              <w:rPr>
                <w:rFonts w:ascii="Times New Roman" w:hAnsi="Times New Roman"/>
                <w:sz w:val="24"/>
                <w:szCs w:val="24"/>
              </w:rPr>
              <w:br/>
              <w:t>(организации) для отправки отчетных финансовых документов</w:t>
            </w:r>
          </w:p>
        </w:tc>
        <w:tc>
          <w:tcPr>
            <w:tcW w:w="5234" w:type="dxa"/>
            <w:gridSpan w:val="2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Код предприятия по ОКПО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Контактный телефон бухгалтерии</w:t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Контактный факс бухгалтерии</w:t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F251E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251E1">
              <w:rPr>
                <w:rFonts w:ascii="Times New Roman" w:hAnsi="Times New Roman"/>
                <w:sz w:val="24"/>
                <w:szCs w:val="24"/>
              </w:rPr>
              <w:t xml:space="preserve"> бухгалтерии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E1" w:rsidRPr="00F251E1" w:rsidTr="00CE0CA6">
        <w:trPr>
          <w:trHeight w:val="284"/>
        </w:trPr>
        <w:tc>
          <w:tcPr>
            <w:tcW w:w="456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  <w:vAlign w:val="center"/>
          </w:tcPr>
          <w:p w:rsidR="00F251E1" w:rsidRPr="00F251E1" w:rsidRDefault="00F251E1" w:rsidP="00F251E1">
            <w:pPr>
              <w:spacing w:before="40" w:after="4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1E1">
              <w:rPr>
                <w:rFonts w:ascii="Times New Roman" w:hAnsi="Times New Roman"/>
                <w:b/>
                <w:sz w:val="24"/>
                <w:szCs w:val="24"/>
              </w:rPr>
              <w:t>Предоставлять оригинал счета (да/нет)</w:t>
            </w:r>
          </w:p>
        </w:tc>
        <w:tc>
          <w:tcPr>
            <w:tcW w:w="5234" w:type="dxa"/>
            <w:gridSpan w:val="2"/>
            <w:vAlign w:val="center"/>
          </w:tcPr>
          <w:p w:rsidR="00F251E1" w:rsidRPr="00F251E1" w:rsidRDefault="00F251E1" w:rsidP="00CE0CA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1E1" w:rsidRPr="00F251E1" w:rsidRDefault="00F251E1" w:rsidP="00F251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251E1">
        <w:rPr>
          <w:rFonts w:ascii="Times New Roman" w:hAnsi="Times New Roman"/>
          <w:sz w:val="24"/>
          <w:szCs w:val="24"/>
        </w:rPr>
        <w:t xml:space="preserve">Для номинаций «Продовольственные товары», «Промышленные товары для </w:t>
      </w:r>
    </w:p>
    <w:p w:rsidR="00F251E1" w:rsidRPr="00F251E1" w:rsidRDefault="00F251E1" w:rsidP="00F251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населения», «Продукция производственно-технического назначения», «Услуги»</w:t>
      </w:r>
    </w:p>
    <w:p w:rsidR="00F251E1" w:rsidRPr="00F251E1" w:rsidRDefault="00F251E1" w:rsidP="00CE0CA6">
      <w:pPr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F251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251E1">
        <w:rPr>
          <w:rFonts w:ascii="Times New Roman" w:hAnsi="Times New Roman"/>
          <w:sz w:val="24"/>
          <w:szCs w:val="24"/>
        </w:rPr>
        <w:t>Для номинации «Изделия народных и художественных промыслов</w:t>
      </w:r>
    </w:p>
    <w:p w:rsidR="00F251E1" w:rsidRPr="00F251E1" w:rsidRDefault="00F251E1" w:rsidP="00CE0CA6">
      <w:pPr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F251E1">
      <w:pPr>
        <w:spacing w:before="120" w:after="0" w:line="240" w:lineRule="auto"/>
        <w:ind w:left="-425" w:right="-284"/>
        <w:jc w:val="both"/>
        <w:rPr>
          <w:rFonts w:ascii="Times New Roman" w:hAnsi="Times New Roman"/>
          <w:b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 xml:space="preserve">Ответственный </w:t>
      </w:r>
    </w:p>
    <w:p w:rsidR="00F251E1" w:rsidRPr="00F251E1" w:rsidRDefault="00F251E1" w:rsidP="00F251E1">
      <w:pPr>
        <w:spacing w:after="0" w:line="240" w:lineRule="auto"/>
        <w:ind w:left="-425" w:right="-284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за заполнение информационного письма __________________________________________</w:t>
      </w:r>
    </w:p>
    <w:p w:rsidR="00F251E1" w:rsidRPr="00F251E1" w:rsidRDefault="00F251E1" w:rsidP="00F251E1">
      <w:pPr>
        <w:spacing w:after="0"/>
        <w:ind w:left="3894" w:right="-285" w:firstLine="1351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 xml:space="preserve">(Фамилия Имя </w:t>
      </w:r>
      <w:r w:rsidRPr="00F251E1">
        <w:rPr>
          <w:rFonts w:ascii="Times New Roman" w:hAnsi="Times New Roman"/>
          <w:caps/>
          <w:sz w:val="24"/>
          <w:szCs w:val="24"/>
        </w:rPr>
        <w:t>о</w:t>
      </w:r>
      <w:r w:rsidRPr="00F251E1">
        <w:rPr>
          <w:rFonts w:ascii="Times New Roman" w:hAnsi="Times New Roman"/>
          <w:sz w:val="24"/>
          <w:szCs w:val="24"/>
        </w:rPr>
        <w:t>тчество)</w:t>
      </w:r>
    </w:p>
    <w:p w:rsidR="00F251E1" w:rsidRPr="00F251E1" w:rsidRDefault="00F251E1" w:rsidP="00CE0CA6">
      <w:pPr>
        <w:spacing w:after="0" w:line="240" w:lineRule="auto"/>
        <w:ind w:left="-425" w:right="-284" w:firstLine="709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F251E1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 xml:space="preserve">Дата заполнения </w:t>
      </w:r>
      <w:r w:rsidRPr="00F251E1">
        <w:rPr>
          <w:rFonts w:ascii="Times New Roman" w:hAnsi="Times New Roman"/>
          <w:sz w:val="24"/>
          <w:szCs w:val="24"/>
        </w:rPr>
        <w:tab/>
      </w:r>
      <w:r w:rsidRPr="00F251E1">
        <w:rPr>
          <w:rFonts w:ascii="Times New Roman" w:hAnsi="Times New Roman"/>
          <w:sz w:val="24"/>
          <w:szCs w:val="24"/>
        </w:rPr>
        <w:tab/>
      </w:r>
      <w:r w:rsidRPr="00F251E1">
        <w:rPr>
          <w:rFonts w:ascii="Times New Roman" w:hAnsi="Times New Roman"/>
          <w:sz w:val="24"/>
          <w:szCs w:val="24"/>
        </w:rPr>
        <w:tab/>
      </w:r>
      <w:r w:rsidRPr="00F251E1">
        <w:rPr>
          <w:rFonts w:ascii="Times New Roman" w:hAnsi="Times New Roman"/>
          <w:sz w:val="24"/>
          <w:szCs w:val="24"/>
        </w:rPr>
        <w:tab/>
      </w:r>
      <w:r w:rsidRPr="00F251E1">
        <w:rPr>
          <w:rFonts w:ascii="Times New Roman" w:hAnsi="Times New Roman"/>
          <w:sz w:val="24"/>
          <w:szCs w:val="24"/>
        </w:rPr>
        <w:tab/>
      </w:r>
      <w:proofErr w:type="gramStart"/>
      <w:r w:rsidRPr="00F251E1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F251E1">
        <w:rPr>
          <w:rFonts w:ascii="Times New Roman" w:hAnsi="Times New Roman"/>
          <w:sz w:val="24"/>
          <w:szCs w:val="24"/>
        </w:rPr>
        <w:t>____» «_____________» 2018 г.</w:t>
      </w:r>
    </w:p>
    <w:p w:rsidR="00F251E1" w:rsidRPr="00F251E1" w:rsidRDefault="00F251E1" w:rsidP="00CE0CA6">
      <w:pPr>
        <w:spacing w:after="0" w:line="240" w:lineRule="auto"/>
        <w:ind w:left="-425" w:right="-284" w:firstLine="709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CE0CA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F251E1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Согласовано с финансовой или бухгалтерской службой.</w:t>
      </w:r>
    </w:p>
    <w:p w:rsidR="00F251E1" w:rsidRPr="00F251E1" w:rsidRDefault="00F251E1" w:rsidP="00F251E1">
      <w:pPr>
        <w:spacing w:after="0" w:line="240" w:lineRule="auto"/>
        <w:ind w:left="-425" w:right="-284" w:firstLine="720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М.П.</w:t>
      </w:r>
    </w:p>
    <w:p w:rsidR="00F251E1" w:rsidRPr="00F251E1" w:rsidRDefault="00F251E1" w:rsidP="00CE0CA6">
      <w:pPr>
        <w:spacing w:before="40" w:after="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51E1" w:rsidRPr="00F251E1" w:rsidRDefault="00F251E1" w:rsidP="00CE0CA6">
      <w:pPr>
        <w:spacing w:before="40" w:after="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251E1" w:rsidRPr="00F251E1" w:rsidRDefault="00F251E1" w:rsidP="00CE0CA6">
      <w:pPr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 xml:space="preserve">Внимание! Заполненное информационное письмо необходимо направлять по адресу </w:t>
      </w:r>
      <w:proofErr w:type="spellStart"/>
      <w:r w:rsidRPr="00F251E1">
        <w:rPr>
          <w:rFonts w:ascii="Times New Roman" w:hAnsi="Times New Roman"/>
          <w:b/>
          <w:sz w:val="24"/>
          <w:szCs w:val="24"/>
          <w:lang w:val="en-US"/>
        </w:rPr>
        <w:t>stobest</w:t>
      </w:r>
      <w:proofErr w:type="spellEnd"/>
      <w:r w:rsidRPr="00F251E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F251E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F251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251E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251E1">
        <w:rPr>
          <w:rFonts w:ascii="Times New Roman" w:hAnsi="Times New Roman"/>
          <w:b/>
          <w:sz w:val="24"/>
          <w:szCs w:val="24"/>
        </w:rPr>
        <w:br w:type="page"/>
      </w:r>
      <w:r w:rsidRPr="00F251E1">
        <w:rPr>
          <w:rFonts w:ascii="Times New Roman" w:hAnsi="Times New Roman"/>
          <w:b/>
          <w:bCs/>
          <w:sz w:val="24"/>
          <w:szCs w:val="24"/>
        </w:rPr>
        <w:lastRenderedPageBreak/>
        <w:t>ПОЯСНЕНИЯ</w:t>
      </w:r>
    </w:p>
    <w:p w:rsidR="00F251E1" w:rsidRPr="00F251E1" w:rsidRDefault="00F251E1" w:rsidP="00F251E1">
      <w:pPr>
        <w:spacing w:after="0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1E1">
        <w:rPr>
          <w:rFonts w:ascii="Times New Roman" w:hAnsi="Times New Roman"/>
          <w:b/>
          <w:bCs/>
          <w:sz w:val="24"/>
          <w:szCs w:val="24"/>
        </w:rPr>
        <w:t>(к информационному письму не прикладывать)</w:t>
      </w:r>
    </w:p>
    <w:p w:rsidR="00F251E1" w:rsidRPr="00F251E1" w:rsidRDefault="00F251E1" w:rsidP="00F251E1">
      <w:pPr>
        <w:spacing w:after="0" w:line="200" w:lineRule="exact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1E1" w:rsidRPr="00F251E1" w:rsidRDefault="00F251E1" w:rsidP="00CE0CA6">
      <w:pPr>
        <w:tabs>
          <w:tab w:val="left" w:pos="142"/>
          <w:tab w:val="left" w:pos="567"/>
        </w:tabs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51E1">
        <w:rPr>
          <w:rFonts w:ascii="Times New Roman" w:hAnsi="Times New Roman"/>
          <w:bCs/>
          <w:sz w:val="24"/>
          <w:szCs w:val="24"/>
        </w:rPr>
        <w:t>1.1</w:t>
      </w:r>
      <w:r w:rsidRPr="00F251E1">
        <w:rPr>
          <w:rFonts w:ascii="Times New Roman" w:hAnsi="Times New Roman"/>
          <w:bCs/>
          <w:sz w:val="24"/>
          <w:szCs w:val="24"/>
        </w:rPr>
        <w:tab/>
      </w:r>
      <w:r w:rsidRPr="00F251E1">
        <w:rPr>
          <w:rFonts w:ascii="Times New Roman" w:hAnsi="Times New Roman"/>
          <w:b/>
          <w:bCs/>
          <w:i/>
          <w:sz w:val="24"/>
          <w:szCs w:val="24"/>
        </w:rPr>
        <w:t xml:space="preserve">Информационное письмо − обязательный документ для участников федерального этапа конкурса </w:t>
      </w:r>
      <w:r w:rsidRPr="00F251E1">
        <w:rPr>
          <w:rFonts w:ascii="Times New Roman" w:hAnsi="Times New Roman"/>
          <w:b/>
          <w:bCs/>
          <w:i/>
          <w:spacing w:val="-2"/>
          <w:sz w:val="24"/>
          <w:szCs w:val="24"/>
        </w:rPr>
        <w:t>Программы «100 лучших товаров России», на</w:t>
      </w:r>
      <w:r w:rsidRPr="00F251E1">
        <w:rPr>
          <w:rFonts w:ascii="Times New Roman" w:hAnsi="Times New Roman"/>
          <w:b/>
          <w:i/>
          <w:spacing w:val="-2"/>
          <w:sz w:val="24"/>
          <w:szCs w:val="24"/>
        </w:rPr>
        <w:t xml:space="preserve"> основании которого оформляются бухгалтерские документы.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60"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51E1">
        <w:rPr>
          <w:rFonts w:ascii="Times New Roman" w:hAnsi="Times New Roman"/>
          <w:bCs/>
          <w:sz w:val="24"/>
          <w:szCs w:val="24"/>
        </w:rPr>
        <w:t>1.2</w:t>
      </w:r>
      <w:r w:rsidRPr="00F251E1">
        <w:rPr>
          <w:rFonts w:ascii="Times New Roman" w:hAnsi="Times New Roman"/>
          <w:bCs/>
          <w:sz w:val="24"/>
          <w:szCs w:val="24"/>
        </w:rPr>
        <w:tab/>
      </w:r>
      <w:r w:rsidRPr="00F251E1">
        <w:rPr>
          <w:rFonts w:ascii="Times New Roman" w:hAnsi="Times New Roman"/>
          <w:b/>
          <w:i/>
          <w:sz w:val="24"/>
          <w:szCs w:val="24"/>
        </w:rPr>
        <w:t xml:space="preserve">Заполненное письмо </w:t>
      </w:r>
      <w:r w:rsidRPr="00F251E1">
        <w:rPr>
          <w:rFonts w:ascii="Times New Roman" w:hAnsi="Times New Roman"/>
          <w:b/>
          <w:bCs/>
          <w:i/>
          <w:sz w:val="24"/>
          <w:szCs w:val="24"/>
        </w:rPr>
        <w:t>согласовывается с финансовой или</w:t>
      </w:r>
      <w:r w:rsidRPr="00F251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51E1">
        <w:rPr>
          <w:rFonts w:ascii="Times New Roman" w:hAnsi="Times New Roman"/>
          <w:b/>
          <w:bCs/>
          <w:i/>
          <w:sz w:val="24"/>
          <w:szCs w:val="24"/>
        </w:rPr>
        <w:t>бухгалтерской службой предприятия.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1E1">
        <w:rPr>
          <w:rFonts w:ascii="Times New Roman" w:hAnsi="Times New Roman"/>
          <w:bCs/>
          <w:sz w:val="24"/>
          <w:szCs w:val="24"/>
        </w:rPr>
        <w:t>1.3</w:t>
      </w:r>
      <w:r w:rsidRPr="00F251E1">
        <w:rPr>
          <w:rFonts w:ascii="Times New Roman" w:hAnsi="Times New Roman"/>
          <w:bCs/>
          <w:sz w:val="24"/>
          <w:szCs w:val="24"/>
        </w:rPr>
        <w:tab/>
        <w:t>Оригинал информационного письма направляется в Региональную комиссию по качеству в составе комплекта документов предприятия.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1.4</w:t>
      </w:r>
      <w:r w:rsidRPr="00F251E1">
        <w:rPr>
          <w:rFonts w:ascii="Times New Roman" w:hAnsi="Times New Roman"/>
          <w:sz w:val="24"/>
          <w:szCs w:val="24"/>
        </w:rPr>
        <w:tab/>
        <w:t xml:space="preserve">На основании данных информационного письма МОО «Академия проблем качества» (МОО «АПК») после проведения соответствующей проверки в течение 3-х дней выставляет предприятию счет на оплату УСЛУГ за участие в федеральном этапе конкурса по количеству товаров, указанных в п.1 Информационного письма. 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>Контакты бухгалтерии</w:t>
      </w:r>
      <w:r w:rsidRPr="00F251E1">
        <w:rPr>
          <w:rFonts w:ascii="Times New Roman" w:hAnsi="Times New Roman"/>
          <w:sz w:val="24"/>
          <w:szCs w:val="24"/>
        </w:rPr>
        <w:t xml:space="preserve">: </w:t>
      </w:r>
      <w:r w:rsidRPr="00F251E1">
        <w:rPr>
          <w:rFonts w:ascii="Times New Roman" w:hAnsi="Times New Roman"/>
          <w:sz w:val="24"/>
          <w:szCs w:val="24"/>
          <w:lang w:val="en-US"/>
        </w:rPr>
        <w:t>e</w:t>
      </w:r>
      <w:r w:rsidRPr="00F251E1">
        <w:rPr>
          <w:rFonts w:ascii="Times New Roman" w:hAnsi="Times New Roman"/>
          <w:sz w:val="24"/>
          <w:szCs w:val="24"/>
        </w:rPr>
        <w:t>-</w:t>
      </w:r>
      <w:r w:rsidRPr="00F251E1">
        <w:rPr>
          <w:rFonts w:ascii="Times New Roman" w:hAnsi="Times New Roman"/>
          <w:sz w:val="24"/>
          <w:szCs w:val="24"/>
          <w:lang w:val="en-US"/>
        </w:rPr>
        <w:t>mail</w:t>
      </w:r>
      <w:r w:rsidRPr="00F251E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251E1">
          <w:rPr>
            <w:rStyle w:val="a5"/>
            <w:sz w:val="24"/>
            <w:szCs w:val="24"/>
          </w:rPr>
          <w:t>stobest@yandex.ru</w:t>
        </w:r>
      </w:hyperlink>
      <w:r w:rsidRPr="00F251E1">
        <w:rPr>
          <w:rFonts w:ascii="Times New Roman" w:hAnsi="Times New Roman"/>
          <w:sz w:val="24"/>
          <w:szCs w:val="24"/>
        </w:rPr>
        <w:t>, тел. (495) 330-47-11.</w:t>
      </w:r>
    </w:p>
    <w:p w:rsidR="00F251E1" w:rsidRPr="00F251E1" w:rsidRDefault="00F251E1" w:rsidP="00CE0CA6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ab/>
        <w:t>По требованию предприятия (п.13 Информационное письмо) МОО «АПК» направляет оригинал счета почтой на указанный в информационном письме почтовый адрес предприятия.</w:t>
      </w:r>
    </w:p>
    <w:p w:rsidR="00F251E1" w:rsidRPr="00F251E1" w:rsidRDefault="00F251E1" w:rsidP="00CE0CA6">
      <w:pPr>
        <w:shd w:val="clear" w:color="auto" w:fill="FFFFFF"/>
        <w:tabs>
          <w:tab w:val="left" w:pos="567"/>
        </w:tabs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1.5</w:t>
      </w:r>
      <w:r w:rsidRPr="00F251E1">
        <w:rPr>
          <w:rFonts w:ascii="Times New Roman" w:hAnsi="Times New Roman"/>
          <w:sz w:val="24"/>
          <w:szCs w:val="24"/>
        </w:rPr>
        <w:tab/>
      </w:r>
      <w:r w:rsidRPr="00F251E1">
        <w:rPr>
          <w:rFonts w:ascii="Times New Roman" w:hAnsi="Times New Roman"/>
          <w:color w:val="000000"/>
          <w:sz w:val="24"/>
          <w:szCs w:val="24"/>
        </w:rPr>
        <w:t>После получения счета предприятие производит оплату всей суммы (если иное не установлено договором) на р/с МОО АПК не позднее 10 рабочих дней с даты, указанной в счете.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 xml:space="preserve"> 1.6</w:t>
      </w:r>
      <w:r w:rsidRPr="00F251E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251E1">
        <w:rPr>
          <w:rFonts w:ascii="Times New Roman" w:hAnsi="Times New Roman"/>
          <w:sz w:val="24"/>
          <w:szCs w:val="24"/>
        </w:rPr>
        <w:t>В</w:t>
      </w:r>
      <w:proofErr w:type="gramEnd"/>
      <w:r w:rsidRPr="00F251E1">
        <w:rPr>
          <w:rFonts w:ascii="Times New Roman" w:hAnsi="Times New Roman"/>
          <w:sz w:val="24"/>
          <w:szCs w:val="24"/>
        </w:rPr>
        <w:t xml:space="preserve"> конкурсе Программы 2018 года действует договор публичной оферты, размещенный на сайте Конкурса по адресу </w:t>
      </w:r>
      <w:hyperlink r:id="rId7" w:history="1">
        <w:r w:rsidRPr="00F251E1">
          <w:rPr>
            <w:rStyle w:val="a5"/>
            <w:sz w:val="24"/>
            <w:szCs w:val="24"/>
          </w:rPr>
          <w:t>http://100best.ru/content/costav-paketa-osnovnyh-organizacionnyh-i-metodicheskih-dokumentov</w:t>
        </w:r>
      </w:hyperlink>
      <w:r w:rsidRPr="00F251E1">
        <w:rPr>
          <w:rFonts w:ascii="Times New Roman" w:hAnsi="Times New Roman"/>
          <w:sz w:val="24"/>
          <w:szCs w:val="24"/>
        </w:rPr>
        <w:t xml:space="preserve">.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ст.437 </w:t>
      </w:r>
      <w:r w:rsidRPr="00F251E1">
        <w:rPr>
          <w:rFonts w:ascii="Times New Roman" w:hAnsi="Times New Roman"/>
          <w:color w:val="000000"/>
          <w:sz w:val="24"/>
          <w:szCs w:val="24"/>
        </w:rPr>
        <w:t>Гражданский Кодекс РФ).  Для оплаты достаточно приложить к счету распечатанный с сайта договор.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1.7</w:t>
      </w:r>
      <w:r w:rsidRPr="00F251E1">
        <w:rPr>
          <w:rFonts w:ascii="Times New Roman" w:hAnsi="Times New Roman"/>
          <w:sz w:val="24"/>
          <w:szCs w:val="24"/>
        </w:rPr>
        <w:tab/>
      </w:r>
      <w:proofErr w:type="gramStart"/>
      <w:r w:rsidRPr="00F251E1">
        <w:rPr>
          <w:rFonts w:ascii="Times New Roman" w:hAnsi="Times New Roman"/>
          <w:sz w:val="24"/>
          <w:szCs w:val="24"/>
        </w:rPr>
        <w:t>В</w:t>
      </w:r>
      <w:proofErr w:type="gramEnd"/>
      <w:r w:rsidRPr="00F251E1">
        <w:rPr>
          <w:rFonts w:ascii="Times New Roman" w:hAnsi="Times New Roman"/>
          <w:sz w:val="24"/>
          <w:szCs w:val="24"/>
        </w:rPr>
        <w:t xml:space="preserve"> период проведения конкурса предприятия </w:t>
      </w:r>
      <w:r w:rsidRPr="00F251E1">
        <w:rPr>
          <w:rFonts w:ascii="Times New Roman" w:hAnsi="Times New Roman"/>
          <w:b/>
          <w:sz w:val="24"/>
          <w:szCs w:val="24"/>
        </w:rPr>
        <w:t>обязаны</w:t>
      </w:r>
      <w:r w:rsidRPr="00F251E1">
        <w:rPr>
          <w:rFonts w:ascii="Times New Roman" w:hAnsi="Times New Roman"/>
          <w:sz w:val="24"/>
          <w:szCs w:val="24"/>
        </w:rPr>
        <w:t xml:space="preserve"> </w:t>
      </w:r>
      <w:r w:rsidRPr="00F251E1">
        <w:rPr>
          <w:rFonts w:ascii="Times New Roman" w:hAnsi="Times New Roman"/>
          <w:b/>
          <w:sz w:val="24"/>
          <w:szCs w:val="24"/>
        </w:rPr>
        <w:t>в течение 3-х рабочих дней письменно информировать МОО «АПК» об изменениях указанных в информационном письме реквизитов для правильного ведения базы данных, оформления финансовых документов (акт выполненных работ, счет-фактура) и доставки их предприятию.</w:t>
      </w:r>
    </w:p>
    <w:p w:rsidR="00F251E1" w:rsidRPr="00F251E1" w:rsidRDefault="00F251E1" w:rsidP="00CE0CA6">
      <w:pPr>
        <w:tabs>
          <w:tab w:val="left" w:pos="142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1E1" w:rsidRPr="00F251E1" w:rsidRDefault="00F251E1" w:rsidP="00F251E1">
      <w:pPr>
        <w:spacing w:before="40" w:after="40" w:line="240" w:lineRule="auto"/>
        <w:ind w:right="142" w:firstLine="720"/>
        <w:jc w:val="both"/>
        <w:rPr>
          <w:rFonts w:ascii="Times New Roman" w:hAnsi="Times New Roman"/>
          <w:b/>
          <w:sz w:val="24"/>
          <w:szCs w:val="24"/>
        </w:rPr>
      </w:pPr>
      <w:r w:rsidRPr="00F251E1">
        <w:rPr>
          <w:rFonts w:ascii="Times New Roman" w:hAnsi="Times New Roman"/>
          <w:b/>
          <w:sz w:val="24"/>
          <w:szCs w:val="24"/>
        </w:rPr>
        <w:t>ПРИМЕЧАНИЕ:</w:t>
      </w:r>
    </w:p>
    <w:p w:rsidR="00F251E1" w:rsidRPr="00F251E1" w:rsidRDefault="00F251E1" w:rsidP="00F251E1">
      <w:pPr>
        <w:spacing w:before="40" w:after="4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>1. При оплате УСЛУГ за участие в федеральном этапе конкурса предприятие-плательщик в назначении платежа должно указывать:</w:t>
      </w:r>
    </w:p>
    <w:p w:rsidR="00F251E1" w:rsidRPr="00F251E1" w:rsidRDefault="00F251E1" w:rsidP="00F251E1">
      <w:pPr>
        <w:pStyle w:val="a7"/>
        <w:ind w:left="0" w:right="142" w:firstLine="709"/>
        <w:rPr>
          <w:b/>
          <w:szCs w:val="24"/>
          <w:u w:val="single"/>
        </w:rPr>
      </w:pPr>
      <w:r w:rsidRPr="00F251E1">
        <w:rPr>
          <w:szCs w:val="24"/>
        </w:rPr>
        <w:t>«Предоплата за оказание услуг по проведению федерального этапа конкурса Программы «100 лучших товаров России»</w:t>
      </w:r>
      <w:r w:rsidRPr="00F251E1">
        <w:rPr>
          <w:b/>
          <w:szCs w:val="24"/>
        </w:rPr>
        <w:t xml:space="preserve"> </w:t>
      </w:r>
      <w:r w:rsidRPr="00F251E1">
        <w:rPr>
          <w:szCs w:val="24"/>
        </w:rPr>
        <w:t xml:space="preserve">2018 года </w:t>
      </w:r>
      <w:r w:rsidRPr="00F251E1">
        <w:rPr>
          <w:b/>
          <w:szCs w:val="24"/>
        </w:rPr>
        <w:t>по счету № ХХХХ ЗА «</w:t>
      </w:r>
      <w:r w:rsidRPr="00F251E1">
        <w:rPr>
          <w:b/>
          <w:szCs w:val="24"/>
          <w:u w:val="single"/>
        </w:rPr>
        <w:t>НАИМЕНОВАНИЕ ПРЕДПРИЯТИЯ-КОНКУРСАНТА».</w:t>
      </w:r>
    </w:p>
    <w:p w:rsidR="00F251E1" w:rsidRPr="00F251E1" w:rsidRDefault="00F251E1" w:rsidP="00F251E1">
      <w:pPr>
        <w:spacing w:before="40" w:after="4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251E1">
        <w:rPr>
          <w:rFonts w:ascii="Times New Roman" w:hAnsi="Times New Roman"/>
          <w:sz w:val="24"/>
          <w:szCs w:val="24"/>
        </w:rPr>
        <w:t xml:space="preserve">2. Сумма платежа, указанная в счете, зависит от количества позиций номинированных товаров, обозначенных в информационном письме, и составляет: </w:t>
      </w:r>
    </w:p>
    <w:p w:rsidR="00F251E1" w:rsidRPr="00F251E1" w:rsidRDefault="00F251E1" w:rsidP="00F251E1">
      <w:pPr>
        <w:pStyle w:val="a7"/>
        <w:ind w:left="-142" w:right="142" w:firstLine="862"/>
        <w:rPr>
          <w:b/>
          <w:szCs w:val="24"/>
        </w:rPr>
      </w:pPr>
      <w:r w:rsidRPr="00F251E1">
        <w:rPr>
          <w:b/>
          <w:szCs w:val="24"/>
        </w:rPr>
        <w:t xml:space="preserve">(15340 руб. х </w:t>
      </w:r>
      <w:r w:rsidRPr="00F251E1">
        <w:rPr>
          <w:b/>
          <w:szCs w:val="24"/>
          <w:lang w:val="en-US"/>
        </w:rPr>
        <w:t>N</w:t>
      </w:r>
      <w:r w:rsidRPr="00F251E1">
        <w:rPr>
          <w:b/>
          <w:szCs w:val="24"/>
        </w:rPr>
        <w:t>) – для всех товаров, кроме изделий народных и художественных промыслов</w:t>
      </w:r>
    </w:p>
    <w:p w:rsidR="00F251E1" w:rsidRPr="00F251E1" w:rsidRDefault="00F251E1" w:rsidP="00F251E1">
      <w:pPr>
        <w:pStyle w:val="a7"/>
        <w:ind w:right="142"/>
        <w:rPr>
          <w:b/>
          <w:szCs w:val="24"/>
        </w:rPr>
      </w:pPr>
      <w:r w:rsidRPr="00F251E1">
        <w:rPr>
          <w:b/>
          <w:szCs w:val="24"/>
        </w:rPr>
        <w:t xml:space="preserve">(8260 руб. х </w:t>
      </w:r>
      <w:r w:rsidRPr="00F251E1">
        <w:rPr>
          <w:b/>
          <w:szCs w:val="24"/>
          <w:lang w:val="en-US"/>
        </w:rPr>
        <w:t>N</w:t>
      </w:r>
      <w:r w:rsidRPr="00F251E1">
        <w:rPr>
          <w:b/>
          <w:szCs w:val="24"/>
        </w:rPr>
        <w:t>) – для изделий народных и художественных промыслов</w:t>
      </w:r>
    </w:p>
    <w:p w:rsidR="00F251E1" w:rsidRPr="00F251E1" w:rsidRDefault="00F251E1" w:rsidP="00F251E1">
      <w:pPr>
        <w:pStyle w:val="a7"/>
        <w:ind w:right="142"/>
        <w:rPr>
          <w:szCs w:val="24"/>
        </w:rPr>
      </w:pPr>
    </w:p>
    <w:p w:rsidR="00F251E1" w:rsidRPr="00F251E1" w:rsidRDefault="00F251E1" w:rsidP="00F251E1">
      <w:pPr>
        <w:pStyle w:val="a7"/>
        <w:ind w:right="142"/>
        <w:rPr>
          <w:b/>
          <w:caps/>
          <w:szCs w:val="24"/>
        </w:rPr>
      </w:pPr>
      <w:r w:rsidRPr="00F251E1">
        <w:rPr>
          <w:szCs w:val="24"/>
        </w:rPr>
        <w:t xml:space="preserve">где </w:t>
      </w:r>
      <w:r w:rsidRPr="00F251E1">
        <w:rPr>
          <w:b/>
          <w:szCs w:val="24"/>
          <w:lang w:val="en-US"/>
        </w:rPr>
        <w:t>N</w:t>
      </w:r>
      <w:r w:rsidRPr="00F251E1">
        <w:rPr>
          <w:szCs w:val="24"/>
        </w:rPr>
        <w:t xml:space="preserve"> – количество товаров (услуг)</w:t>
      </w:r>
    </w:p>
    <w:sectPr w:rsidR="00F251E1" w:rsidRPr="00F251E1" w:rsidSect="00F2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134" w:header="56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29" w:rsidRDefault="00F21229">
      <w:pPr>
        <w:spacing w:after="0" w:line="240" w:lineRule="auto"/>
      </w:pPr>
      <w:r>
        <w:separator/>
      </w:r>
    </w:p>
  </w:endnote>
  <w:endnote w:type="continuationSeparator" w:id="0">
    <w:p w:rsidR="00F21229" w:rsidRDefault="00F2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Default="00CE0CA6" w:rsidP="00CE0CA6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CA6" w:rsidRPr="00E14000" w:rsidRDefault="00CE0CA6" w:rsidP="00CE0CA6">
    <w:pPr>
      <w:ind w:right="360"/>
    </w:pPr>
  </w:p>
  <w:p w:rsidR="00CE0CA6" w:rsidRDefault="00CE0CA6"/>
  <w:p w:rsidR="00CE0CA6" w:rsidRDefault="00CE0CA6"/>
  <w:p w:rsidR="00CE0CA6" w:rsidRDefault="00CE0CA6"/>
  <w:p w:rsidR="00CE0CA6" w:rsidRDefault="00CE0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Default="00CE0CA6" w:rsidP="00CE0CA6">
    <w:pPr>
      <w:pStyle w:val="a8"/>
      <w:pBdr>
        <w:top w:val="none" w:sz="0" w:space="0" w:color="auto"/>
      </w:pBdr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Default="00CE0CA6" w:rsidP="00CE0CA6">
    <w:pPr>
      <w:pStyle w:val="a8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29" w:rsidRDefault="00F21229">
      <w:pPr>
        <w:spacing w:after="0" w:line="240" w:lineRule="auto"/>
      </w:pPr>
      <w:r>
        <w:separator/>
      </w:r>
    </w:p>
  </w:footnote>
  <w:footnote w:type="continuationSeparator" w:id="0">
    <w:p w:rsidR="00F21229" w:rsidRDefault="00F2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Pr="00393FA7" w:rsidRDefault="00CE0CA6" w:rsidP="00CE0CA6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E0CA6" w:rsidRPr="00393FA7" w:rsidRDefault="00CE0CA6" w:rsidP="00CE0CA6">
    <w:pPr>
      <w:pStyle w:val="a3"/>
      <w:pBdr>
        <w:bottom w:val="none" w:sz="0" w:space="0" w:color="auto"/>
      </w:pBdr>
      <w:ind w:right="-2"/>
      <w:jc w:val="right"/>
    </w:pPr>
  </w:p>
  <w:p w:rsidR="00CE0CA6" w:rsidRDefault="00CE0CA6"/>
  <w:p w:rsidR="00CE0CA6" w:rsidRDefault="00CE0CA6"/>
  <w:p w:rsidR="00CE0CA6" w:rsidRDefault="00CE0CA6"/>
  <w:p w:rsidR="00CE0CA6" w:rsidRDefault="00CE0C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Pr="002A66CD" w:rsidRDefault="00CE0CA6" w:rsidP="00CE0CA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6" w:rsidRDefault="00CE0CA6" w:rsidP="00CE0C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1E1"/>
    <w:rsid w:val="0034456F"/>
    <w:rsid w:val="0075277C"/>
    <w:rsid w:val="00CE0CA6"/>
    <w:rsid w:val="00F21229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B2C78-F1FA-4E7E-A1F0-F4B5561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E1"/>
    <w:pPr>
      <w:pBdr>
        <w:bottom w:val="single" w:sz="8" w:space="1" w:color="auto"/>
      </w:pBdr>
      <w:tabs>
        <w:tab w:val="left" w:pos="9072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F251E1"/>
    <w:rPr>
      <w:rFonts w:ascii="Arial" w:eastAsia="Times New Roman" w:hAnsi="Arial"/>
    </w:rPr>
  </w:style>
  <w:style w:type="character" w:styleId="a5">
    <w:name w:val="Hyperlink"/>
    <w:rsid w:val="00F251E1"/>
    <w:rPr>
      <w:rFonts w:ascii="Times New Roman" w:hAnsi="Times New Roman"/>
      <w:color w:val="0000FF"/>
      <w:u w:val="single"/>
    </w:rPr>
  </w:style>
  <w:style w:type="character" w:styleId="a6">
    <w:name w:val="page number"/>
    <w:rsid w:val="00F251E1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F251E1"/>
    <w:pPr>
      <w:keepLines/>
      <w:spacing w:before="40" w:after="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F251E1"/>
    <w:pPr>
      <w:pBdr>
        <w:top w:val="single" w:sz="8" w:space="1" w:color="auto"/>
      </w:pBdr>
      <w:tabs>
        <w:tab w:val="center" w:pos="4677"/>
        <w:tab w:val="right" w:pos="9355"/>
      </w:tabs>
      <w:spacing w:before="40" w:after="40" w:line="240" w:lineRule="auto"/>
      <w:ind w:firstLine="720"/>
      <w:jc w:val="righ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F251E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100best.ru/content/costav-paketa-osnovnyh-organizacionnyh-i-metodicheskih-dokument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best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http://100best.ru/content/costav-paketa-osnovnyh-organizacionnyh-i-metodicheskih-dokumentov</vt:lpwstr>
      </vt:variant>
      <vt:variant>
        <vt:lpwstr/>
      </vt:variant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mailto:stobest@yandex.ru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 Б.А.</dc:creator>
  <cp:keywords/>
  <dc:description/>
  <cp:lastModifiedBy>Репьев Б.А.</cp:lastModifiedBy>
  <cp:revision>2</cp:revision>
  <dcterms:created xsi:type="dcterms:W3CDTF">2018-02-12T12:45:00Z</dcterms:created>
  <dcterms:modified xsi:type="dcterms:W3CDTF">2018-02-12T12:45:00Z</dcterms:modified>
</cp:coreProperties>
</file>